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CEB4" w14:textId="77777777" w:rsidR="008E2BAD" w:rsidRDefault="008E2BAD" w:rsidP="003B457D">
      <w:pPr>
        <w:pStyle w:val="Standard"/>
        <w:jc w:val="center"/>
        <w:rPr>
          <w:rFonts w:ascii="Arial" w:hAnsi="Arial"/>
          <w:b/>
          <w:bCs/>
          <w:sz w:val="28"/>
          <w:szCs w:val="28"/>
        </w:rPr>
      </w:pPr>
    </w:p>
    <w:p w14:paraId="3A6FB1C7" w14:textId="483D59E7" w:rsidR="003B457D" w:rsidRPr="00257C3B" w:rsidRDefault="003B457D" w:rsidP="003B457D">
      <w:pPr>
        <w:pStyle w:val="Standard"/>
        <w:jc w:val="center"/>
        <w:rPr>
          <w:rFonts w:ascii="Arial" w:hAnsi="Arial"/>
          <w:b/>
          <w:bCs/>
          <w:sz w:val="28"/>
          <w:szCs w:val="28"/>
        </w:rPr>
      </w:pPr>
      <w:r>
        <w:rPr>
          <w:rFonts w:ascii="Arial" w:hAnsi="Arial"/>
          <w:b/>
          <w:bCs/>
          <w:sz w:val="28"/>
          <w:szCs w:val="28"/>
        </w:rPr>
        <w:t>MINUTES OF</w:t>
      </w:r>
      <w:r w:rsidRPr="00257C3B">
        <w:rPr>
          <w:rFonts w:ascii="Arial" w:hAnsi="Arial"/>
          <w:b/>
          <w:bCs/>
          <w:sz w:val="28"/>
          <w:szCs w:val="28"/>
        </w:rPr>
        <w:t xml:space="preserve"> NORTH LOPHAM PARISH COUNCIL </w:t>
      </w:r>
    </w:p>
    <w:p w14:paraId="6A03F622" w14:textId="77777777" w:rsidR="003B457D" w:rsidRPr="00257C3B" w:rsidRDefault="003B457D" w:rsidP="003B457D">
      <w:pPr>
        <w:pStyle w:val="Standard"/>
        <w:jc w:val="center"/>
        <w:rPr>
          <w:rFonts w:ascii="Arial" w:hAnsi="Arial"/>
          <w:b/>
          <w:bCs/>
          <w:sz w:val="28"/>
          <w:szCs w:val="28"/>
        </w:rPr>
      </w:pPr>
      <w:r w:rsidRPr="00257C3B">
        <w:rPr>
          <w:rFonts w:ascii="Arial" w:hAnsi="Arial"/>
          <w:b/>
          <w:bCs/>
          <w:sz w:val="28"/>
          <w:szCs w:val="28"/>
          <w:u w:val="single"/>
        </w:rPr>
        <w:t xml:space="preserve">WEDNESDAY </w:t>
      </w:r>
      <w:r>
        <w:rPr>
          <w:rFonts w:ascii="Arial" w:hAnsi="Arial"/>
          <w:b/>
          <w:bCs/>
          <w:sz w:val="28"/>
          <w:szCs w:val="28"/>
          <w:u w:val="single"/>
        </w:rPr>
        <w:t>11</w:t>
      </w:r>
      <w:r w:rsidRPr="00F65EF3">
        <w:rPr>
          <w:rFonts w:ascii="Arial" w:hAnsi="Arial"/>
          <w:b/>
          <w:bCs/>
          <w:sz w:val="28"/>
          <w:szCs w:val="28"/>
          <w:u w:val="single"/>
          <w:vertAlign w:val="superscript"/>
        </w:rPr>
        <w:t>th</w:t>
      </w:r>
      <w:r>
        <w:rPr>
          <w:rFonts w:ascii="Arial" w:hAnsi="Arial"/>
          <w:b/>
          <w:bCs/>
          <w:sz w:val="28"/>
          <w:szCs w:val="28"/>
          <w:u w:val="single"/>
        </w:rPr>
        <w:t xml:space="preserve"> January 2023</w:t>
      </w:r>
      <w:r w:rsidRPr="00257C3B">
        <w:rPr>
          <w:rFonts w:ascii="Arial" w:hAnsi="Arial"/>
          <w:b/>
          <w:bCs/>
          <w:sz w:val="28"/>
          <w:szCs w:val="28"/>
        </w:rPr>
        <w:t xml:space="preserve"> at 7 p.m.</w:t>
      </w:r>
    </w:p>
    <w:p w14:paraId="35066433" w14:textId="77777777" w:rsidR="003B457D" w:rsidRPr="00257C3B" w:rsidRDefault="003B457D" w:rsidP="003B457D">
      <w:pPr>
        <w:pStyle w:val="Standard"/>
        <w:jc w:val="center"/>
        <w:rPr>
          <w:rFonts w:ascii="Arial" w:hAnsi="Arial"/>
          <w:b/>
          <w:bCs/>
          <w:sz w:val="28"/>
          <w:szCs w:val="28"/>
        </w:rPr>
      </w:pPr>
      <w:r w:rsidRPr="00257C3B">
        <w:rPr>
          <w:rFonts w:ascii="Arial" w:hAnsi="Arial"/>
          <w:b/>
          <w:bCs/>
          <w:sz w:val="28"/>
          <w:szCs w:val="28"/>
        </w:rPr>
        <w:t>ST NICHOLAS CHURCH, NORTH LOPHAM</w:t>
      </w:r>
    </w:p>
    <w:p w14:paraId="513EB6F1" w14:textId="77777777" w:rsidR="003B457D" w:rsidRDefault="003B457D" w:rsidP="003B457D">
      <w:pPr>
        <w:pStyle w:val="Standard"/>
        <w:rPr>
          <w:rFonts w:ascii="Arial" w:hAnsi="Arial"/>
          <w:b/>
          <w:bCs/>
          <w:sz w:val="22"/>
          <w:szCs w:val="22"/>
        </w:rPr>
      </w:pPr>
    </w:p>
    <w:p w14:paraId="22EDBAB3" w14:textId="77777777" w:rsidR="003B457D" w:rsidRPr="007355E7" w:rsidRDefault="003B457D" w:rsidP="003B457D">
      <w:pPr>
        <w:pStyle w:val="Standard"/>
        <w:rPr>
          <w:rFonts w:ascii="Arial" w:hAnsi="Arial"/>
          <w:b/>
          <w:bCs/>
          <w:sz w:val="22"/>
          <w:szCs w:val="22"/>
        </w:rPr>
      </w:pPr>
      <w:r w:rsidRPr="007355E7">
        <w:rPr>
          <w:rFonts w:ascii="Arial" w:hAnsi="Arial"/>
          <w:b/>
          <w:bCs/>
          <w:sz w:val="22"/>
          <w:szCs w:val="22"/>
        </w:rPr>
        <w:t xml:space="preserve">To approve the Minutes of the </w:t>
      </w:r>
      <w:r>
        <w:rPr>
          <w:rFonts w:ascii="Arial" w:hAnsi="Arial"/>
          <w:b/>
          <w:bCs/>
          <w:sz w:val="22"/>
          <w:szCs w:val="22"/>
        </w:rPr>
        <w:t>30</w:t>
      </w:r>
      <w:r w:rsidRPr="00F65EF3">
        <w:rPr>
          <w:rFonts w:ascii="Arial" w:hAnsi="Arial"/>
          <w:b/>
          <w:bCs/>
          <w:sz w:val="22"/>
          <w:szCs w:val="22"/>
          <w:vertAlign w:val="superscript"/>
        </w:rPr>
        <w:t>th</w:t>
      </w:r>
      <w:r>
        <w:rPr>
          <w:rFonts w:ascii="Arial" w:hAnsi="Arial"/>
          <w:b/>
          <w:bCs/>
          <w:sz w:val="22"/>
          <w:szCs w:val="22"/>
        </w:rPr>
        <w:t xml:space="preserve"> November</w:t>
      </w:r>
      <w:r w:rsidRPr="007355E7">
        <w:rPr>
          <w:rFonts w:ascii="Arial" w:hAnsi="Arial"/>
          <w:b/>
          <w:bCs/>
          <w:sz w:val="22"/>
          <w:szCs w:val="22"/>
        </w:rPr>
        <w:t xml:space="preserve"> 2022</w:t>
      </w:r>
    </w:p>
    <w:p w14:paraId="15201D4D" w14:textId="77777777" w:rsidR="003B457D" w:rsidRPr="007355E7" w:rsidRDefault="003B457D" w:rsidP="003B457D">
      <w:pPr>
        <w:pStyle w:val="Standard"/>
        <w:ind w:left="1080"/>
        <w:rPr>
          <w:rFonts w:ascii="Arial" w:hAnsi="Arial"/>
          <w:b/>
          <w:bCs/>
          <w:sz w:val="22"/>
          <w:szCs w:val="22"/>
        </w:rPr>
      </w:pPr>
    </w:p>
    <w:p w14:paraId="0C10D643" w14:textId="76AF3EB0" w:rsidR="003B457D" w:rsidRDefault="003B457D" w:rsidP="003B457D">
      <w:pPr>
        <w:pStyle w:val="Standard"/>
        <w:rPr>
          <w:rFonts w:ascii="Arial" w:hAnsi="Arial"/>
          <w:sz w:val="22"/>
          <w:szCs w:val="22"/>
        </w:rPr>
      </w:pPr>
      <w:r>
        <w:rPr>
          <w:rFonts w:ascii="Arial" w:hAnsi="Arial"/>
          <w:sz w:val="22"/>
          <w:szCs w:val="22"/>
        </w:rPr>
        <w:t>At</w:t>
      </w:r>
      <w:r w:rsidRPr="005359D6">
        <w:rPr>
          <w:rFonts w:ascii="Arial" w:hAnsi="Arial"/>
          <w:sz w:val="22"/>
          <w:szCs w:val="22"/>
        </w:rPr>
        <w:t>tendance and apologies</w:t>
      </w:r>
      <w:r>
        <w:rPr>
          <w:rFonts w:ascii="Arial" w:hAnsi="Arial"/>
          <w:sz w:val="22"/>
          <w:szCs w:val="22"/>
        </w:rPr>
        <w:t xml:space="preserve"> – William Nunn sent apologies </w:t>
      </w:r>
    </w:p>
    <w:p w14:paraId="3C04D415" w14:textId="672B38F9" w:rsidR="00121374" w:rsidRPr="005359D6" w:rsidRDefault="00121374" w:rsidP="003B457D">
      <w:pPr>
        <w:pStyle w:val="Standard"/>
        <w:rPr>
          <w:rFonts w:ascii="Arial" w:hAnsi="Arial"/>
          <w:sz w:val="22"/>
          <w:szCs w:val="22"/>
        </w:rPr>
      </w:pPr>
      <w:r>
        <w:rPr>
          <w:rFonts w:ascii="Arial" w:hAnsi="Arial"/>
          <w:sz w:val="22"/>
          <w:szCs w:val="22"/>
        </w:rPr>
        <w:t>In attendance: Liz Bernard, Dawn Eagle, Lesley Bird, Mick McManus, Mike Tipple</w:t>
      </w:r>
    </w:p>
    <w:p w14:paraId="7CF88028" w14:textId="77777777" w:rsidR="003B457D" w:rsidRDefault="003B457D" w:rsidP="003B457D">
      <w:pPr>
        <w:pStyle w:val="Standard"/>
        <w:rPr>
          <w:rFonts w:ascii="Arial" w:hAnsi="Arial"/>
          <w:sz w:val="22"/>
          <w:szCs w:val="22"/>
        </w:rPr>
      </w:pPr>
    </w:p>
    <w:p w14:paraId="64598B18" w14:textId="41F6D6FE" w:rsidR="003B457D" w:rsidRDefault="003B457D" w:rsidP="003B457D">
      <w:pPr>
        <w:pStyle w:val="Standard"/>
        <w:rPr>
          <w:rFonts w:ascii="Arial" w:hAnsi="Arial"/>
          <w:sz w:val="22"/>
          <w:szCs w:val="22"/>
        </w:rPr>
      </w:pPr>
      <w:r>
        <w:rPr>
          <w:rFonts w:ascii="Arial" w:hAnsi="Arial"/>
          <w:sz w:val="22"/>
          <w:szCs w:val="22"/>
        </w:rPr>
        <w:t>Any declarations of interest</w:t>
      </w:r>
      <w:r w:rsidR="00121374">
        <w:rPr>
          <w:rFonts w:ascii="Arial" w:hAnsi="Arial"/>
          <w:sz w:val="22"/>
          <w:szCs w:val="22"/>
        </w:rPr>
        <w:t xml:space="preserve"> – none declared</w:t>
      </w:r>
    </w:p>
    <w:p w14:paraId="5A3A0EA1" w14:textId="77777777" w:rsidR="003B457D" w:rsidRDefault="003B457D" w:rsidP="003B457D">
      <w:pPr>
        <w:pStyle w:val="Standard"/>
        <w:rPr>
          <w:rFonts w:ascii="Arial" w:hAnsi="Arial"/>
          <w:sz w:val="22"/>
          <w:szCs w:val="22"/>
        </w:rPr>
      </w:pPr>
    </w:p>
    <w:p w14:paraId="00501A72" w14:textId="77777777" w:rsidR="003B457D" w:rsidRDefault="003B457D" w:rsidP="003B457D">
      <w:pPr>
        <w:pStyle w:val="Standard"/>
        <w:rPr>
          <w:rFonts w:ascii="Arial" w:hAnsi="Arial"/>
          <w:b/>
          <w:bCs/>
          <w:sz w:val="22"/>
          <w:szCs w:val="22"/>
        </w:rPr>
      </w:pPr>
      <w:r>
        <w:rPr>
          <w:rFonts w:ascii="Arial" w:hAnsi="Arial"/>
          <w:b/>
          <w:bCs/>
          <w:sz w:val="22"/>
          <w:szCs w:val="22"/>
        </w:rPr>
        <w:t>Matters arising</w:t>
      </w:r>
    </w:p>
    <w:p w14:paraId="1C1346BB" w14:textId="77777777" w:rsidR="003B457D" w:rsidRDefault="003B457D" w:rsidP="003B457D">
      <w:pPr>
        <w:pStyle w:val="Standard"/>
        <w:rPr>
          <w:rFonts w:ascii="Arial" w:hAnsi="Arial"/>
          <w:b/>
          <w:bCs/>
          <w:sz w:val="22"/>
          <w:szCs w:val="22"/>
        </w:rPr>
      </w:pPr>
    </w:p>
    <w:p w14:paraId="1A23453B" w14:textId="77777777" w:rsidR="003B457D" w:rsidRPr="003B457D" w:rsidRDefault="003B457D" w:rsidP="003B457D">
      <w:pPr>
        <w:pStyle w:val="Standard"/>
        <w:numPr>
          <w:ilvl w:val="0"/>
          <w:numId w:val="1"/>
        </w:numPr>
        <w:rPr>
          <w:rFonts w:ascii="Arial" w:hAnsi="Arial"/>
          <w:sz w:val="22"/>
          <w:szCs w:val="22"/>
          <w:u w:val="single"/>
        </w:rPr>
      </w:pPr>
      <w:r w:rsidRPr="003B457D">
        <w:rPr>
          <w:rFonts w:ascii="Arial" w:hAnsi="Arial"/>
          <w:sz w:val="22"/>
          <w:szCs w:val="22"/>
          <w:u w:val="single"/>
        </w:rPr>
        <w:t>Memorial Bench for John Bush</w:t>
      </w:r>
    </w:p>
    <w:p w14:paraId="2A8D3A12" w14:textId="35F0B236" w:rsidR="003B457D" w:rsidRDefault="003B457D" w:rsidP="003B457D">
      <w:pPr>
        <w:pStyle w:val="Standard"/>
        <w:rPr>
          <w:rFonts w:ascii="Arial" w:hAnsi="Arial"/>
          <w:sz w:val="22"/>
          <w:szCs w:val="22"/>
        </w:rPr>
      </w:pPr>
      <w:r>
        <w:rPr>
          <w:rFonts w:ascii="Arial" w:hAnsi="Arial"/>
          <w:sz w:val="22"/>
          <w:szCs w:val="22"/>
        </w:rPr>
        <w:t xml:space="preserve"> </w:t>
      </w:r>
    </w:p>
    <w:p w14:paraId="6DF189C5" w14:textId="13B1C624" w:rsidR="003B457D" w:rsidRDefault="003B457D" w:rsidP="003B457D">
      <w:pPr>
        <w:pStyle w:val="Standard"/>
        <w:rPr>
          <w:rFonts w:ascii="Arial" w:hAnsi="Arial"/>
          <w:sz w:val="22"/>
          <w:szCs w:val="22"/>
        </w:rPr>
      </w:pPr>
      <w:r>
        <w:rPr>
          <w:rFonts w:ascii="Arial" w:hAnsi="Arial"/>
          <w:sz w:val="22"/>
          <w:szCs w:val="22"/>
        </w:rPr>
        <w:t>The family met with one of the Parish Councillors and agreed a site by the Mere they will deal with laying slabs and maintaining the bench</w:t>
      </w:r>
    </w:p>
    <w:p w14:paraId="260B0BA7" w14:textId="77777777" w:rsidR="003B457D" w:rsidRDefault="003B457D" w:rsidP="003B457D">
      <w:pPr>
        <w:pStyle w:val="Standard"/>
        <w:rPr>
          <w:rFonts w:ascii="Arial" w:hAnsi="Arial"/>
          <w:sz w:val="22"/>
          <w:szCs w:val="22"/>
        </w:rPr>
      </w:pPr>
    </w:p>
    <w:p w14:paraId="06F98701" w14:textId="10CABE78" w:rsidR="003B457D" w:rsidRDefault="003B457D" w:rsidP="003B457D">
      <w:pPr>
        <w:pStyle w:val="Standard"/>
        <w:numPr>
          <w:ilvl w:val="0"/>
          <w:numId w:val="1"/>
        </w:numPr>
        <w:rPr>
          <w:rFonts w:ascii="Arial" w:hAnsi="Arial"/>
          <w:sz w:val="22"/>
          <w:szCs w:val="22"/>
          <w:u w:val="single"/>
        </w:rPr>
      </w:pPr>
      <w:r w:rsidRPr="003B457D">
        <w:rPr>
          <w:rFonts w:ascii="Arial" w:hAnsi="Arial"/>
          <w:sz w:val="22"/>
          <w:szCs w:val="22"/>
          <w:u w:val="single"/>
        </w:rPr>
        <w:t>Work on brick plinth under the Village sign</w:t>
      </w:r>
    </w:p>
    <w:p w14:paraId="4CF9A8EE" w14:textId="20D29A2A" w:rsidR="003B457D" w:rsidRDefault="003B457D" w:rsidP="003B457D">
      <w:pPr>
        <w:pStyle w:val="Standard"/>
        <w:rPr>
          <w:rFonts w:ascii="Arial" w:hAnsi="Arial"/>
          <w:sz w:val="22"/>
          <w:szCs w:val="22"/>
          <w:u w:val="single"/>
        </w:rPr>
      </w:pPr>
    </w:p>
    <w:p w14:paraId="4A70FFB8" w14:textId="6DA4F7E7" w:rsidR="003B457D" w:rsidRDefault="003B457D" w:rsidP="003B457D">
      <w:pPr>
        <w:pStyle w:val="Standard"/>
        <w:rPr>
          <w:rFonts w:ascii="Arial" w:hAnsi="Arial"/>
          <w:sz w:val="22"/>
          <w:szCs w:val="22"/>
        </w:rPr>
      </w:pPr>
      <w:r>
        <w:rPr>
          <w:rFonts w:ascii="Arial" w:hAnsi="Arial"/>
          <w:sz w:val="22"/>
          <w:szCs w:val="22"/>
        </w:rPr>
        <w:t>Paul Wright has agreed to undertake this work.</w:t>
      </w:r>
      <w:r w:rsidR="00121374">
        <w:rPr>
          <w:rFonts w:ascii="Arial" w:hAnsi="Arial"/>
          <w:sz w:val="22"/>
          <w:szCs w:val="22"/>
        </w:rPr>
        <w:t xml:space="preserve">  Some leading </w:t>
      </w:r>
    </w:p>
    <w:p w14:paraId="18AF6907" w14:textId="77777777" w:rsidR="003B457D" w:rsidRPr="003B457D" w:rsidRDefault="003B457D" w:rsidP="003B457D">
      <w:pPr>
        <w:pStyle w:val="Standard"/>
        <w:rPr>
          <w:rFonts w:ascii="Arial" w:hAnsi="Arial"/>
          <w:sz w:val="22"/>
          <w:szCs w:val="22"/>
        </w:rPr>
      </w:pPr>
    </w:p>
    <w:p w14:paraId="2DBCE943" w14:textId="1C5CFFC5" w:rsidR="003B457D" w:rsidRDefault="003B457D" w:rsidP="003B457D">
      <w:pPr>
        <w:pStyle w:val="Standard"/>
        <w:numPr>
          <w:ilvl w:val="0"/>
          <w:numId w:val="1"/>
        </w:numPr>
        <w:rPr>
          <w:rFonts w:ascii="Arial" w:hAnsi="Arial"/>
          <w:sz w:val="22"/>
          <w:szCs w:val="22"/>
          <w:u w:val="single"/>
        </w:rPr>
      </w:pPr>
      <w:r w:rsidRPr="003B457D">
        <w:rPr>
          <w:rFonts w:ascii="Arial" w:hAnsi="Arial"/>
          <w:sz w:val="22"/>
          <w:szCs w:val="22"/>
          <w:u w:val="single"/>
        </w:rPr>
        <w:t xml:space="preserve">Clearance of ditch at The Meadows </w:t>
      </w:r>
    </w:p>
    <w:p w14:paraId="36CCF452" w14:textId="6FC5B9C4" w:rsidR="003B457D" w:rsidRDefault="003B457D" w:rsidP="003B457D">
      <w:pPr>
        <w:pStyle w:val="Standard"/>
        <w:rPr>
          <w:rFonts w:ascii="Arial" w:hAnsi="Arial"/>
          <w:sz w:val="22"/>
          <w:szCs w:val="22"/>
          <w:u w:val="single"/>
        </w:rPr>
      </w:pPr>
    </w:p>
    <w:p w14:paraId="0F747517" w14:textId="03854411" w:rsidR="003B457D" w:rsidRDefault="003B457D" w:rsidP="003B457D">
      <w:pPr>
        <w:pStyle w:val="Standard"/>
        <w:rPr>
          <w:rFonts w:ascii="Arial" w:hAnsi="Arial"/>
          <w:sz w:val="22"/>
          <w:szCs w:val="22"/>
        </w:rPr>
      </w:pPr>
      <w:r>
        <w:rPr>
          <w:rFonts w:ascii="Arial" w:hAnsi="Arial"/>
          <w:sz w:val="22"/>
          <w:szCs w:val="22"/>
        </w:rPr>
        <w:t>The Clerk has been advised by NCC that it would appear that the ditch is to be maintained by the adjacent land owners.  Jack Griffiths is asking for this to be confirmed by his Infrastructure and Development Team.  The Clerk has asked Grady Development if this might be something his Management company (Matt Butcher of Watsons) could assist with.</w:t>
      </w:r>
    </w:p>
    <w:p w14:paraId="64E1555B" w14:textId="77777777" w:rsidR="003B457D" w:rsidRPr="003B457D" w:rsidRDefault="003B457D" w:rsidP="003B457D">
      <w:pPr>
        <w:pStyle w:val="Standard"/>
        <w:rPr>
          <w:rFonts w:ascii="Arial" w:hAnsi="Arial"/>
          <w:sz w:val="22"/>
          <w:szCs w:val="22"/>
        </w:rPr>
      </w:pPr>
    </w:p>
    <w:p w14:paraId="434D7626" w14:textId="3394720E" w:rsidR="003B457D" w:rsidRPr="003B457D" w:rsidRDefault="003B457D" w:rsidP="003B457D">
      <w:pPr>
        <w:pStyle w:val="Standard"/>
        <w:numPr>
          <w:ilvl w:val="0"/>
          <w:numId w:val="1"/>
        </w:numPr>
        <w:rPr>
          <w:rFonts w:ascii="Arial" w:hAnsi="Arial"/>
          <w:sz w:val="22"/>
          <w:szCs w:val="22"/>
          <w:u w:val="single"/>
        </w:rPr>
      </w:pPr>
      <w:r w:rsidRPr="003B457D">
        <w:rPr>
          <w:rFonts w:ascii="Arial" w:hAnsi="Arial"/>
          <w:sz w:val="22"/>
          <w:szCs w:val="22"/>
          <w:u w:val="single"/>
        </w:rPr>
        <w:t>Any update re Waste bin at The Mess</w:t>
      </w:r>
    </w:p>
    <w:p w14:paraId="60E84F70" w14:textId="4B3C590C" w:rsidR="003B457D" w:rsidRDefault="003B457D" w:rsidP="003B457D">
      <w:pPr>
        <w:pStyle w:val="Standard"/>
        <w:rPr>
          <w:rFonts w:ascii="Arial" w:hAnsi="Arial"/>
          <w:sz w:val="22"/>
          <w:szCs w:val="22"/>
        </w:rPr>
      </w:pPr>
    </w:p>
    <w:p w14:paraId="653107A2" w14:textId="5309AFE1" w:rsidR="003B457D" w:rsidRDefault="003B457D" w:rsidP="003B457D">
      <w:pPr>
        <w:pStyle w:val="Standard"/>
        <w:rPr>
          <w:rFonts w:ascii="Arial" w:hAnsi="Arial"/>
          <w:sz w:val="22"/>
          <w:szCs w:val="22"/>
        </w:rPr>
      </w:pPr>
      <w:r>
        <w:rPr>
          <w:rFonts w:ascii="Arial" w:hAnsi="Arial"/>
          <w:sz w:val="22"/>
          <w:szCs w:val="22"/>
        </w:rPr>
        <w:t>We have heard nothing further regarding the emptying of the bin and Serco advise that it does not belong to BDC.  Agree</w:t>
      </w:r>
      <w:r w:rsidR="004344F9">
        <w:rPr>
          <w:rFonts w:ascii="Arial" w:hAnsi="Arial"/>
          <w:sz w:val="22"/>
          <w:szCs w:val="22"/>
        </w:rPr>
        <w:t xml:space="preserve">d </w:t>
      </w:r>
      <w:r>
        <w:rPr>
          <w:rFonts w:ascii="Arial" w:hAnsi="Arial"/>
          <w:sz w:val="22"/>
          <w:szCs w:val="22"/>
        </w:rPr>
        <w:t>to leave it and see if the school will deal with emptying it into their large bins.</w:t>
      </w:r>
      <w:r w:rsidR="004344F9">
        <w:rPr>
          <w:rFonts w:ascii="Arial" w:hAnsi="Arial"/>
          <w:sz w:val="22"/>
          <w:szCs w:val="22"/>
        </w:rPr>
        <w:t xml:space="preserve">  </w:t>
      </w:r>
    </w:p>
    <w:p w14:paraId="024F38EE" w14:textId="77777777" w:rsidR="003B457D" w:rsidRPr="003B457D" w:rsidRDefault="003B457D" w:rsidP="003B457D">
      <w:pPr>
        <w:pStyle w:val="Standard"/>
        <w:rPr>
          <w:rFonts w:ascii="Arial" w:hAnsi="Arial"/>
          <w:sz w:val="22"/>
          <w:szCs w:val="22"/>
          <w:u w:val="single"/>
        </w:rPr>
      </w:pPr>
    </w:p>
    <w:p w14:paraId="0DBA5C3C" w14:textId="77777777" w:rsidR="003B457D" w:rsidRDefault="003B457D" w:rsidP="003B457D">
      <w:pPr>
        <w:pStyle w:val="Standard"/>
        <w:numPr>
          <w:ilvl w:val="0"/>
          <w:numId w:val="1"/>
        </w:numPr>
        <w:rPr>
          <w:rFonts w:ascii="Arial" w:hAnsi="Arial"/>
          <w:sz w:val="22"/>
          <w:szCs w:val="22"/>
        </w:rPr>
      </w:pPr>
      <w:r>
        <w:rPr>
          <w:rFonts w:ascii="Arial" w:hAnsi="Arial"/>
          <w:sz w:val="22"/>
          <w:szCs w:val="22"/>
        </w:rPr>
        <w:t xml:space="preserve">Thanks to Mike Daley re Village Sign </w:t>
      </w:r>
    </w:p>
    <w:p w14:paraId="417127C3" w14:textId="77777777" w:rsidR="003B457D" w:rsidRDefault="003B457D" w:rsidP="003B457D">
      <w:pPr>
        <w:pStyle w:val="Standard"/>
        <w:rPr>
          <w:rFonts w:ascii="Arial" w:hAnsi="Arial"/>
          <w:sz w:val="22"/>
          <w:szCs w:val="22"/>
        </w:rPr>
      </w:pPr>
    </w:p>
    <w:p w14:paraId="2D0F45FF" w14:textId="77777777" w:rsidR="003B457D" w:rsidRDefault="003B457D" w:rsidP="003B457D">
      <w:pPr>
        <w:pStyle w:val="Standard"/>
        <w:rPr>
          <w:rFonts w:ascii="Arial" w:hAnsi="Arial"/>
          <w:b/>
          <w:bCs/>
          <w:sz w:val="22"/>
          <w:szCs w:val="22"/>
        </w:rPr>
      </w:pPr>
      <w:r>
        <w:rPr>
          <w:rFonts w:ascii="Arial" w:hAnsi="Arial"/>
          <w:b/>
          <w:bCs/>
          <w:sz w:val="22"/>
          <w:szCs w:val="22"/>
        </w:rPr>
        <w:t>Financial</w:t>
      </w:r>
    </w:p>
    <w:p w14:paraId="3DFD1F87" w14:textId="77777777" w:rsidR="003B457D" w:rsidRDefault="003B457D" w:rsidP="003B457D">
      <w:pPr>
        <w:pStyle w:val="Standard"/>
        <w:rPr>
          <w:rFonts w:ascii="Arial" w:hAnsi="Arial"/>
          <w:sz w:val="22"/>
          <w:szCs w:val="22"/>
        </w:rPr>
      </w:pPr>
    </w:p>
    <w:p w14:paraId="32AF5A5B" w14:textId="77777777" w:rsidR="003B457D" w:rsidRDefault="003B457D" w:rsidP="003B457D">
      <w:pPr>
        <w:pStyle w:val="Standard"/>
        <w:numPr>
          <w:ilvl w:val="0"/>
          <w:numId w:val="1"/>
        </w:numPr>
        <w:rPr>
          <w:rFonts w:ascii="Arial" w:hAnsi="Arial"/>
          <w:sz w:val="22"/>
          <w:szCs w:val="22"/>
        </w:rPr>
      </w:pPr>
      <w:r>
        <w:rPr>
          <w:rFonts w:ascii="Arial" w:hAnsi="Arial"/>
          <w:sz w:val="22"/>
          <w:szCs w:val="22"/>
        </w:rPr>
        <w:t>Approval is sought for the following</w:t>
      </w:r>
    </w:p>
    <w:p w14:paraId="0C2A2682" w14:textId="77777777" w:rsidR="003B457D" w:rsidRDefault="003B457D" w:rsidP="003B457D">
      <w:pPr>
        <w:pStyle w:val="Standard"/>
        <w:ind w:left="360"/>
        <w:rPr>
          <w:rFonts w:ascii="Arial" w:hAnsi="Arial"/>
          <w:sz w:val="22"/>
          <w:szCs w:val="22"/>
        </w:rPr>
      </w:pPr>
    </w:p>
    <w:p w14:paraId="48140DB6" w14:textId="512FB31B" w:rsidR="003B457D" w:rsidRDefault="003B457D" w:rsidP="003B457D">
      <w:pPr>
        <w:pStyle w:val="Standard"/>
        <w:rPr>
          <w:rFonts w:ascii="Arial" w:hAnsi="Arial"/>
          <w:sz w:val="22"/>
          <w:szCs w:val="22"/>
        </w:rPr>
      </w:pPr>
      <w:r>
        <w:rPr>
          <w:rFonts w:ascii="Arial" w:hAnsi="Arial"/>
          <w:sz w:val="22"/>
          <w:szCs w:val="22"/>
        </w:rPr>
        <w:t xml:space="preserve">Hire of church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sidR="004344F9">
        <w:rPr>
          <w:rFonts w:ascii="Arial" w:hAnsi="Arial"/>
          <w:sz w:val="22"/>
          <w:szCs w:val="22"/>
        </w:rPr>
        <w:t>2</w:t>
      </w:r>
      <w:r>
        <w:rPr>
          <w:rFonts w:ascii="Arial" w:hAnsi="Arial"/>
          <w:sz w:val="22"/>
          <w:szCs w:val="22"/>
        </w:rPr>
        <w:t>0.00</w:t>
      </w:r>
    </w:p>
    <w:p w14:paraId="445ED9B5" w14:textId="7D0D767B" w:rsidR="003B457D" w:rsidRDefault="003B457D" w:rsidP="003B457D">
      <w:pPr>
        <w:pStyle w:val="Standard"/>
        <w:rPr>
          <w:rFonts w:ascii="Arial" w:hAnsi="Arial"/>
          <w:sz w:val="22"/>
          <w:szCs w:val="22"/>
        </w:rPr>
      </w:pPr>
      <w:r>
        <w:rPr>
          <w:rFonts w:ascii="Arial" w:hAnsi="Arial"/>
          <w:sz w:val="22"/>
          <w:szCs w:val="22"/>
        </w:rPr>
        <w:t xml:space="preserve">Invoice from Frizzels for 50% of cost of cutting Primrose Lane </w:t>
      </w:r>
      <w:r>
        <w:rPr>
          <w:rFonts w:ascii="Arial" w:hAnsi="Arial"/>
          <w:sz w:val="22"/>
          <w:szCs w:val="22"/>
        </w:rPr>
        <w:tab/>
      </w:r>
      <w:r>
        <w:rPr>
          <w:rFonts w:ascii="Arial" w:hAnsi="Arial"/>
          <w:sz w:val="22"/>
          <w:szCs w:val="22"/>
        </w:rPr>
        <w:tab/>
        <w:t>£144.00</w:t>
      </w:r>
    </w:p>
    <w:p w14:paraId="05D2BF63" w14:textId="77777777" w:rsidR="003B457D" w:rsidRDefault="003B457D" w:rsidP="003B457D">
      <w:pPr>
        <w:pStyle w:val="Standard"/>
        <w:rPr>
          <w:rFonts w:ascii="Arial" w:hAnsi="Arial"/>
          <w:sz w:val="22"/>
          <w:szCs w:val="22"/>
        </w:rPr>
      </w:pPr>
    </w:p>
    <w:p w14:paraId="0104E926" w14:textId="77777777" w:rsidR="003B457D" w:rsidRDefault="003B457D" w:rsidP="003B457D">
      <w:pPr>
        <w:pStyle w:val="Standard"/>
        <w:rPr>
          <w:rFonts w:ascii="Arial" w:hAnsi="Arial"/>
          <w:b/>
          <w:bCs/>
          <w:sz w:val="22"/>
          <w:szCs w:val="22"/>
        </w:rPr>
      </w:pPr>
      <w:r>
        <w:rPr>
          <w:rFonts w:ascii="Arial" w:hAnsi="Arial"/>
          <w:sz w:val="22"/>
          <w:szCs w:val="22"/>
        </w:rPr>
        <w:tab/>
      </w:r>
      <w:r>
        <w:rPr>
          <w:rFonts w:ascii="Arial" w:hAnsi="Arial"/>
          <w:b/>
          <w:bCs/>
          <w:sz w:val="22"/>
          <w:szCs w:val="22"/>
        </w:rPr>
        <w:t xml:space="preserve">Receipts </w:t>
      </w:r>
    </w:p>
    <w:p w14:paraId="3471026A" w14:textId="77777777" w:rsidR="003B457D" w:rsidRDefault="003B457D" w:rsidP="003B457D">
      <w:pPr>
        <w:pStyle w:val="Standard"/>
        <w:rPr>
          <w:rFonts w:ascii="Arial" w:hAnsi="Arial"/>
          <w:b/>
          <w:bCs/>
          <w:sz w:val="22"/>
          <w:szCs w:val="22"/>
        </w:rPr>
      </w:pPr>
    </w:p>
    <w:p w14:paraId="6E766B68" w14:textId="77777777" w:rsidR="003B457D" w:rsidRDefault="003B457D" w:rsidP="003B457D">
      <w:pPr>
        <w:pStyle w:val="Standard"/>
        <w:rPr>
          <w:rFonts w:ascii="Arial" w:hAnsi="Arial"/>
          <w:sz w:val="22"/>
          <w:szCs w:val="22"/>
        </w:rPr>
      </w:pPr>
      <w:r>
        <w:rPr>
          <w:rFonts w:ascii="Arial" w:hAnsi="Arial"/>
          <w:sz w:val="22"/>
          <w:szCs w:val="22"/>
        </w:rPr>
        <w:t xml:space="preserve">John Bush Headstone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£50.00</w:t>
      </w:r>
    </w:p>
    <w:p w14:paraId="50036463" w14:textId="77777777" w:rsidR="003B457D" w:rsidRDefault="003B457D" w:rsidP="003B457D">
      <w:pPr>
        <w:pStyle w:val="Standard"/>
        <w:rPr>
          <w:rFonts w:ascii="Arial" w:hAnsi="Arial"/>
          <w:sz w:val="22"/>
          <w:szCs w:val="22"/>
        </w:rPr>
      </w:pPr>
    </w:p>
    <w:p w14:paraId="2D2F05E7" w14:textId="77777777" w:rsidR="003B457D" w:rsidRPr="00583C09" w:rsidRDefault="003B457D" w:rsidP="003B457D">
      <w:pPr>
        <w:pStyle w:val="Standard"/>
        <w:rPr>
          <w:rFonts w:ascii="Arial" w:hAnsi="Arial"/>
          <w:sz w:val="22"/>
          <w:szCs w:val="22"/>
        </w:rPr>
      </w:pPr>
    </w:p>
    <w:p w14:paraId="000243E4" w14:textId="0E53049F" w:rsidR="003B457D" w:rsidRDefault="003B457D" w:rsidP="003B457D">
      <w:pPr>
        <w:pStyle w:val="Standard"/>
        <w:rPr>
          <w:rFonts w:ascii="Arial" w:hAnsi="Arial"/>
          <w:sz w:val="22"/>
          <w:szCs w:val="22"/>
        </w:rPr>
      </w:pPr>
      <w:r>
        <w:rPr>
          <w:rFonts w:ascii="Arial" w:hAnsi="Arial"/>
          <w:sz w:val="22"/>
          <w:szCs w:val="22"/>
        </w:rPr>
        <w:t>Discuss budgets and Precept for 2023/2024</w:t>
      </w:r>
      <w:r>
        <w:rPr>
          <w:rFonts w:ascii="Arial" w:hAnsi="Arial"/>
          <w:sz w:val="22"/>
          <w:szCs w:val="22"/>
        </w:rPr>
        <w:tab/>
      </w:r>
      <w:r>
        <w:rPr>
          <w:rFonts w:ascii="Arial" w:hAnsi="Arial"/>
          <w:sz w:val="22"/>
          <w:szCs w:val="22"/>
        </w:rPr>
        <w:tab/>
        <w:t xml:space="preserve">It has been agreed that the precept should be increased from £4,000 to £4,400 per annum and the Precept Form B was signed </w:t>
      </w:r>
      <w:r>
        <w:rPr>
          <w:rFonts w:ascii="Arial" w:hAnsi="Arial"/>
          <w:sz w:val="22"/>
          <w:szCs w:val="22"/>
        </w:rPr>
        <w:tab/>
      </w:r>
      <w:r>
        <w:rPr>
          <w:rFonts w:ascii="Arial" w:hAnsi="Arial"/>
          <w:sz w:val="22"/>
          <w:szCs w:val="22"/>
        </w:rPr>
        <w:tab/>
      </w:r>
    </w:p>
    <w:p w14:paraId="71F3348D" w14:textId="77777777" w:rsidR="003B457D" w:rsidRDefault="003B457D" w:rsidP="003B457D">
      <w:pPr>
        <w:pStyle w:val="Standard"/>
        <w:rPr>
          <w:rFonts w:ascii="Arial" w:hAnsi="Arial"/>
          <w:sz w:val="22"/>
          <w:szCs w:val="22"/>
        </w:rPr>
      </w:pPr>
    </w:p>
    <w:p w14:paraId="1A34044E" w14:textId="068E35AB" w:rsidR="003B457D" w:rsidRDefault="003B457D" w:rsidP="003B457D">
      <w:pPr>
        <w:pStyle w:val="Standard"/>
        <w:rPr>
          <w:rFonts w:ascii="Arial" w:hAnsi="Arial"/>
          <w:sz w:val="22"/>
          <w:szCs w:val="22"/>
        </w:rPr>
      </w:pPr>
      <w:r>
        <w:rPr>
          <w:rFonts w:ascii="Arial" w:hAnsi="Arial"/>
          <w:sz w:val="22"/>
          <w:szCs w:val="22"/>
        </w:rPr>
        <w:lastRenderedPageBreak/>
        <w:t xml:space="preserve">Balance of Barclays account </w:t>
      </w:r>
      <w:r>
        <w:rPr>
          <w:rFonts w:ascii="Arial" w:hAnsi="Arial"/>
          <w:sz w:val="22"/>
          <w:szCs w:val="22"/>
        </w:rPr>
        <w:tab/>
      </w:r>
      <w:r>
        <w:rPr>
          <w:rFonts w:ascii="Arial" w:hAnsi="Arial"/>
          <w:sz w:val="22"/>
          <w:szCs w:val="22"/>
        </w:rPr>
        <w:tab/>
        <w:t>£5,753.68 (end of December 2022)</w:t>
      </w:r>
    </w:p>
    <w:p w14:paraId="5895E825" w14:textId="77777777" w:rsidR="003B457D" w:rsidRDefault="003B457D" w:rsidP="003B457D">
      <w:pPr>
        <w:pStyle w:val="Standard"/>
        <w:rPr>
          <w:rFonts w:ascii="Arial" w:hAnsi="Arial"/>
          <w:sz w:val="22"/>
          <w:szCs w:val="22"/>
        </w:rPr>
      </w:pPr>
      <w:r>
        <w:rPr>
          <w:rFonts w:ascii="Arial" w:hAnsi="Arial"/>
          <w:sz w:val="22"/>
          <w:szCs w:val="22"/>
        </w:rPr>
        <w:t xml:space="preserve">NS&amp;I account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£2838.00</w:t>
      </w:r>
    </w:p>
    <w:p w14:paraId="09F7BC0C" w14:textId="77777777" w:rsidR="003B457D" w:rsidRDefault="003B457D" w:rsidP="003B457D">
      <w:pPr>
        <w:pStyle w:val="Standard"/>
        <w:rPr>
          <w:rFonts w:ascii="Arial" w:hAnsi="Arial"/>
          <w:sz w:val="22"/>
          <w:szCs w:val="22"/>
        </w:rPr>
      </w:pPr>
    </w:p>
    <w:p w14:paraId="7FF5BB59" w14:textId="77777777" w:rsidR="003B457D" w:rsidRDefault="003B457D" w:rsidP="003B457D">
      <w:pPr>
        <w:pStyle w:val="Standard"/>
        <w:numPr>
          <w:ilvl w:val="0"/>
          <w:numId w:val="1"/>
        </w:numPr>
        <w:rPr>
          <w:rFonts w:ascii="Arial" w:hAnsi="Arial"/>
          <w:b/>
          <w:bCs/>
          <w:sz w:val="22"/>
          <w:szCs w:val="22"/>
        </w:rPr>
      </w:pPr>
      <w:r>
        <w:rPr>
          <w:rFonts w:ascii="Arial" w:hAnsi="Arial"/>
          <w:b/>
          <w:bCs/>
          <w:sz w:val="22"/>
          <w:szCs w:val="22"/>
        </w:rPr>
        <w:t>Planning applications</w:t>
      </w:r>
    </w:p>
    <w:tbl>
      <w:tblPr>
        <w:tblW w:w="9639" w:type="dxa"/>
        <w:tblLayout w:type="fixed"/>
        <w:tblCellMar>
          <w:left w:w="10" w:type="dxa"/>
          <w:right w:w="10" w:type="dxa"/>
        </w:tblCellMar>
        <w:tblLook w:val="04A0" w:firstRow="1" w:lastRow="0" w:firstColumn="1" w:lastColumn="0" w:noHBand="0" w:noVBand="1"/>
      </w:tblPr>
      <w:tblGrid>
        <w:gridCol w:w="9586"/>
        <w:gridCol w:w="53"/>
      </w:tblGrid>
      <w:tr w:rsidR="003B457D" w14:paraId="110C39EA" w14:textId="77777777" w:rsidTr="007109B1">
        <w:tc>
          <w:tcPr>
            <w:tcW w:w="9586" w:type="dxa"/>
            <w:tcMar>
              <w:top w:w="0" w:type="dxa"/>
              <w:left w:w="0" w:type="dxa"/>
              <w:bottom w:w="0" w:type="dxa"/>
              <w:right w:w="0" w:type="dxa"/>
            </w:tcMar>
          </w:tcPr>
          <w:p w14:paraId="11213EDE" w14:textId="77777777" w:rsidR="003B457D" w:rsidRDefault="003B457D" w:rsidP="007109B1">
            <w:pPr>
              <w:pStyle w:val="TableContents"/>
              <w:rPr>
                <w:rFonts w:ascii="Arial" w:hAnsi="Arial"/>
                <w:sz w:val="22"/>
                <w:szCs w:val="22"/>
              </w:rPr>
            </w:pPr>
          </w:p>
        </w:tc>
        <w:tc>
          <w:tcPr>
            <w:tcW w:w="53" w:type="dxa"/>
            <w:tcMar>
              <w:top w:w="0" w:type="dxa"/>
              <w:left w:w="0" w:type="dxa"/>
              <w:bottom w:w="0" w:type="dxa"/>
              <w:right w:w="0" w:type="dxa"/>
            </w:tcMar>
          </w:tcPr>
          <w:p w14:paraId="4375961A" w14:textId="77777777" w:rsidR="003B457D" w:rsidRDefault="003B457D" w:rsidP="007109B1">
            <w:pPr>
              <w:pStyle w:val="TableContents"/>
              <w:rPr>
                <w:rFonts w:ascii="Arial" w:hAnsi="Arial"/>
                <w:sz w:val="22"/>
                <w:szCs w:val="22"/>
              </w:rPr>
            </w:pPr>
          </w:p>
        </w:tc>
      </w:tr>
    </w:tbl>
    <w:p w14:paraId="1D169103" w14:textId="18AD9C2B" w:rsidR="003B457D" w:rsidRDefault="003B457D" w:rsidP="003B457D">
      <w:pPr>
        <w:rPr>
          <w:rFonts w:ascii="Arial" w:hAnsi="Arial" w:cs="Arial"/>
          <w:b/>
          <w:bCs/>
          <w:sz w:val="22"/>
          <w:szCs w:val="22"/>
        </w:rPr>
      </w:pPr>
      <w:r w:rsidRPr="00583C09">
        <w:rPr>
          <w:rFonts w:ascii="Arial" w:hAnsi="Arial" w:cs="Arial"/>
          <w:sz w:val="22"/>
          <w:szCs w:val="22"/>
        </w:rPr>
        <w:t xml:space="preserve">3PL/2022/1178/LB and 114/HOU Garden room at Trennel House – </w:t>
      </w:r>
      <w:r w:rsidRPr="00583C09">
        <w:rPr>
          <w:rFonts w:ascii="Arial" w:hAnsi="Arial" w:cs="Arial"/>
          <w:b/>
          <w:bCs/>
          <w:sz w:val="22"/>
          <w:szCs w:val="22"/>
        </w:rPr>
        <w:t xml:space="preserve">APPROVED </w:t>
      </w:r>
    </w:p>
    <w:p w14:paraId="574CD631" w14:textId="2F4DF9D7" w:rsidR="003B457D" w:rsidRDefault="003B457D" w:rsidP="003B457D">
      <w:pPr>
        <w:rPr>
          <w:rFonts w:ascii="Arial" w:hAnsi="Arial" w:cs="Arial"/>
          <w:sz w:val="22"/>
          <w:szCs w:val="22"/>
        </w:rPr>
      </w:pPr>
      <w:r w:rsidRPr="003B457D">
        <w:rPr>
          <w:rFonts w:ascii="Arial" w:hAnsi="Arial" w:cs="Arial"/>
          <w:sz w:val="22"/>
          <w:szCs w:val="22"/>
        </w:rPr>
        <w:t xml:space="preserve">3PL/2022/1251/D re 2 single storey dwellings </w:t>
      </w:r>
      <w:r>
        <w:rPr>
          <w:rFonts w:ascii="Arial" w:hAnsi="Arial" w:cs="Arial"/>
          <w:sz w:val="22"/>
          <w:szCs w:val="22"/>
        </w:rPr>
        <w:t xml:space="preserve">– </w:t>
      </w:r>
      <w:r>
        <w:rPr>
          <w:rFonts w:ascii="Arial" w:hAnsi="Arial" w:cs="Arial"/>
          <w:b/>
          <w:bCs/>
          <w:sz w:val="22"/>
          <w:szCs w:val="22"/>
        </w:rPr>
        <w:t>APPROVED</w:t>
      </w:r>
    </w:p>
    <w:p w14:paraId="39C3DE7B" w14:textId="72C927DA" w:rsidR="003B457D" w:rsidRPr="00345503" w:rsidRDefault="00345503" w:rsidP="003B457D">
      <w:pPr>
        <w:rPr>
          <w:rFonts w:ascii="Arial" w:hAnsi="Arial" w:cs="Arial"/>
          <w:b/>
          <w:bCs/>
          <w:sz w:val="22"/>
          <w:szCs w:val="22"/>
        </w:rPr>
      </w:pPr>
      <w:r>
        <w:rPr>
          <w:rFonts w:ascii="Arial" w:hAnsi="Arial" w:cs="Arial"/>
          <w:sz w:val="22"/>
          <w:szCs w:val="22"/>
        </w:rPr>
        <w:t xml:space="preserve">3PL/2022/0983/F Change of use of residential land to small scale camp site - </w:t>
      </w:r>
      <w:r>
        <w:rPr>
          <w:rFonts w:ascii="Arial" w:hAnsi="Arial" w:cs="Arial"/>
          <w:b/>
          <w:bCs/>
          <w:sz w:val="22"/>
          <w:szCs w:val="22"/>
        </w:rPr>
        <w:t>REFUSED</w:t>
      </w:r>
    </w:p>
    <w:p w14:paraId="242725FD" w14:textId="77777777" w:rsidR="003B457D" w:rsidRPr="003B457D" w:rsidRDefault="003B457D" w:rsidP="003B457D">
      <w:pPr>
        <w:rPr>
          <w:rFonts w:ascii="Arial" w:hAnsi="Arial" w:cs="Arial"/>
          <w:sz w:val="22"/>
          <w:szCs w:val="22"/>
        </w:rPr>
      </w:pPr>
    </w:p>
    <w:p w14:paraId="05C5F31D" w14:textId="77777777" w:rsidR="003B457D" w:rsidRDefault="003B457D" w:rsidP="003B457D">
      <w:pPr>
        <w:rPr>
          <w:rFonts w:hint="eastAsia"/>
        </w:rPr>
      </w:pPr>
    </w:p>
    <w:p w14:paraId="10139DE3" w14:textId="4AB368ED" w:rsidR="007266B4" w:rsidRPr="004344F9" w:rsidRDefault="004344F9">
      <w:pPr>
        <w:rPr>
          <w:rFonts w:ascii="Arial" w:hAnsi="Arial" w:cs="Arial"/>
          <w:sz w:val="22"/>
          <w:szCs w:val="22"/>
        </w:rPr>
      </w:pPr>
      <w:r w:rsidRPr="004344F9">
        <w:rPr>
          <w:rFonts w:ascii="Arial" w:hAnsi="Arial" w:cs="Arial"/>
          <w:b/>
          <w:bCs/>
          <w:sz w:val="22"/>
          <w:szCs w:val="22"/>
        </w:rPr>
        <w:t>Any Other Business</w:t>
      </w:r>
    </w:p>
    <w:p w14:paraId="5FCD3825" w14:textId="5EEFBA6E" w:rsidR="004344F9" w:rsidRPr="004344F9" w:rsidRDefault="004344F9">
      <w:pPr>
        <w:rPr>
          <w:rFonts w:ascii="Arial" w:hAnsi="Arial" w:cs="Arial"/>
          <w:sz w:val="22"/>
          <w:szCs w:val="22"/>
        </w:rPr>
      </w:pPr>
    </w:p>
    <w:p w14:paraId="2DD009BE" w14:textId="4B43F5A2" w:rsidR="004344F9" w:rsidRPr="00402E77" w:rsidRDefault="00402E77">
      <w:pPr>
        <w:rPr>
          <w:rFonts w:hint="eastAsia"/>
          <w:b/>
          <w:bCs/>
          <w:u w:val="single"/>
        </w:rPr>
      </w:pPr>
      <w:r w:rsidRPr="00402E77">
        <w:rPr>
          <w:b/>
          <w:bCs/>
          <w:u w:val="single"/>
        </w:rPr>
        <w:t>Concern re dogs at Church House</w:t>
      </w:r>
    </w:p>
    <w:p w14:paraId="093318C7" w14:textId="6499F9D3" w:rsidR="00402E77" w:rsidRDefault="00402E77">
      <w:pPr>
        <w:rPr>
          <w:rFonts w:hint="eastAsia"/>
        </w:rPr>
      </w:pPr>
    </w:p>
    <w:p w14:paraId="02120FF6" w14:textId="2B22E033" w:rsidR="00402E77" w:rsidRDefault="00402E77">
      <w:pPr>
        <w:rPr>
          <w:rFonts w:hint="eastAsia"/>
        </w:rPr>
      </w:pPr>
      <w:r>
        <w:t>No idea who the dogs belong to.    The problem has been going on for months, dogs left in the heat, locked in the barn.  Currently 3 dogs in the barn as far as we are aware</w:t>
      </w:r>
      <w:r w:rsidR="00EF1A57">
        <w:t xml:space="preserve">.  </w:t>
      </w:r>
    </w:p>
    <w:p w14:paraId="73FFC9E8" w14:textId="36F1D121" w:rsidR="00EF1A57" w:rsidRDefault="00EF1A57">
      <w:pPr>
        <w:rPr>
          <w:rFonts w:hint="eastAsia"/>
        </w:rPr>
      </w:pPr>
    </w:p>
    <w:p w14:paraId="75F09E99" w14:textId="2A259164" w:rsidR="00EF1A57" w:rsidRDefault="00EF1A57">
      <w:pPr>
        <w:rPr>
          <w:rFonts w:hint="eastAsia"/>
        </w:rPr>
      </w:pPr>
      <w:r>
        <w:t xml:space="preserve">MCA advised this is an Environmental Health issue.  </w:t>
      </w:r>
    </w:p>
    <w:p w14:paraId="7E4775AD" w14:textId="167A7193" w:rsidR="00EF1A57" w:rsidRDefault="00EF1A57">
      <w:pPr>
        <w:rPr>
          <w:rFonts w:hint="eastAsia"/>
        </w:rPr>
      </w:pPr>
    </w:p>
    <w:p w14:paraId="1EF8A422" w14:textId="47DB7203" w:rsidR="00EF1A57" w:rsidRDefault="00EF1A57">
      <w:pPr>
        <w:rPr>
          <w:rFonts w:hint="eastAsia"/>
        </w:rPr>
      </w:pPr>
      <w:r>
        <w:t xml:space="preserve">Starting point has to be the noise.  </w:t>
      </w:r>
      <w:r>
        <w:rPr>
          <w:rFonts w:hint="eastAsia"/>
        </w:rPr>
        <w:t>D</w:t>
      </w:r>
      <w:r>
        <w:t xml:space="preserve">oesn’t cover all concerns.  Environmental Health have to be first point of call.  Had contact in September and December forms were sent out for dates and times to create a document/log.  </w:t>
      </w:r>
      <w:r w:rsidR="00E51117">
        <w:t xml:space="preserve">Not returned. </w:t>
      </w:r>
      <w:r>
        <w:t xml:space="preserve">That is what they need to take action.  If the form is filled in they can use this as evidence and contact and involve other agencies such as Police and RSPCA.  </w:t>
      </w:r>
      <w:r w:rsidR="00E51117">
        <w:t xml:space="preserve">  </w:t>
      </w:r>
      <w:r>
        <w:t xml:space="preserve">Co-ordinated collation by residents to be sent to the Clerk </w:t>
      </w:r>
    </w:p>
    <w:p w14:paraId="3607EC56" w14:textId="24DC5EAA" w:rsidR="00EF1A57" w:rsidRDefault="00EF1A57">
      <w:pPr>
        <w:rPr>
          <w:rFonts w:hint="eastAsia"/>
        </w:rPr>
      </w:pPr>
      <w:r>
        <w:t>Screen shot Next Door comments</w:t>
      </w:r>
    </w:p>
    <w:p w14:paraId="35286B83" w14:textId="6AB14C91" w:rsidR="00C655C5" w:rsidRDefault="00C655C5">
      <w:pPr>
        <w:rPr>
          <w:rFonts w:hint="eastAsia"/>
        </w:rPr>
      </w:pPr>
    </w:p>
    <w:p w14:paraId="5514D7AB" w14:textId="1EE678C7" w:rsidR="00402E77" w:rsidRPr="00402E77" w:rsidRDefault="00402E77">
      <w:pPr>
        <w:rPr>
          <w:rFonts w:hint="eastAsia"/>
          <w:b/>
          <w:bCs/>
          <w:u w:val="single"/>
        </w:rPr>
      </w:pPr>
      <w:r w:rsidRPr="00402E77">
        <w:rPr>
          <w:b/>
          <w:bCs/>
          <w:u w:val="single"/>
        </w:rPr>
        <w:t xml:space="preserve">Coronation </w:t>
      </w:r>
    </w:p>
    <w:p w14:paraId="45C98398" w14:textId="77777777" w:rsidR="00402E77" w:rsidRDefault="00402E77">
      <w:pPr>
        <w:rPr>
          <w:rFonts w:hint="eastAsia"/>
        </w:rPr>
      </w:pPr>
    </w:p>
    <w:p w14:paraId="32CD7685" w14:textId="2707185D" w:rsidR="00402E77" w:rsidRDefault="00402E77">
      <w:pPr>
        <w:rPr>
          <w:rFonts w:hint="eastAsia"/>
        </w:rPr>
      </w:pPr>
      <w:r>
        <w:t xml:space="preserve">Money from BDC including flag poles for Parish Council re coronation.  Talk of resurrecting Jubilee Committee.  </w:t>
      </w:r>
    </w:p>
    <w:p w14:paraId="13DC13D4" w14:textId="7CF16FD3" w:rsidR="00402E77" w:rsidRDefault="00402E77">
      <w:pPr>
        <w:rPr>
          <w:rFonts w:hint="eastAsia"/>
        </w:rPr>
      </w:pPr>
    </w:p>
    <w:p w14:paraId="555BDA40" w14:textId="05F9E31B" w:rsidR="00402E77" w:rsidRDefault="00402E77">
      <w:pPr>
        <w:rPr>
          <w:rFonts w:hint="eastAsia"/>
        </w:rPr>
      </w:pPr>
      <w:r>
        <w:t xml:space="preserve">Grant for £500 (charities)  - £200 for flagpole and flag is match funded.  </w:t>
      </w:r>
    </w:p>
    <w:p w14:paraId="5BD49062" w14:textId="04B3F372" w:rsidR="00402E77" w:rsidRDefault="00402E77">
      <w:pPr>
        <w:rPr>
          <w:rFonts w:hint="eastAsia"/>
        </w:rPr>
      </w:pPr>
    </w:p>
    <w:p w14:paraId="49D5EE24" w14:textId="2AD15035" w:rsidR="00402E77" w:rsidRDefault="00402E77">
      <w:r>
        <w:t>2 separate grants open to Parish and Town Councils</w:t>
      </w:r>
      <w:r w:rsidR="00E51117">
        <w:t xml:space="preserve">.  Clerk will email Village Hall Committee in support of their application.  The PC decided against a separate flag for the village. </w:t>
      </w:r>
    </w:p>
    <w:p w14:paraId="1F3B4498" w14:textId="77777777" w:rsidR="00E51117" w:rsidRDefault="00E51117">
      <w:pPr>
        <w:rPr>
          <w:rFonts w:hint="eastAsia"/>
        </w:rPr>
      </w:pPr>
    </w:p>
    <w:p w14:paraId="2230E75B" w14:textId="3160AB57" w:rsidR="00402E77" w:rsidRDefault="00402E77">
      <w:pPr>
        <w:rPr>
          <w:rFonts w:hint="eastAsia"/>
        </w:rPr>
      </w:pPr>
      <w:r>
        <w:t>Attenuation pond at The Meadows, no fencing – Clerk will email Justin Grady and speak to Developer at Church farm re secure barrier as a safety measure.</w:t>
      </w:r>
    </w:p>
    <w:p w14:paraId="328A7C24" w14:textId="05C93CE9" w:rsidR="00402E77" w:rsidRDefault="00402E77">
      <w:pPr>
        <w:rPr>
          <w:rFonts w:hint="eastAsia"/>
        </w:rPr>
      </w:pPr>
    </w:p>
    <w:p w14:paraId="4F136852" w14:textId="22D45387" w:rsidR="00402E77" w:rsidRDefault="00EF1A57">
      <w:pPr>
        <w:rPr>
          <w:rFonts w:hint="eastAsia"/>
        </w:rPr>
      </w:pPr>
      <w:r>
        <w:rPr>
          <w:b/>
          <w:bCs/>
          <w:u w:val="single"/>
        </w:rPr>
        <w:t>Planning</w:t>
      </w:r>
    </w:p>
    <w:p w14:paraId="46952554" w14:textId="62C5E5B3" w:rsidR="00EF1A57" w:rsidRDefault="00EF1A57">
      <w:pPr>
        <w:rPr>
          <w:rFonts w:hint="eastAsia"/>
        </w:rPr>
      </w:pPr>
    </w:p>
    <w:p w14:paraId="5D09EA3A" w14:textId="00528324" w:rsidR="00EF1A57" w:rsidRDefault="00EF1A57">
      <w:pPr>
        <w:rPr>
          <w:rFonts w:hint="eastAsia"/>
        </w:rPr>
      </w:pPr>
      <w:r>
        <w:t>Village no longer has criteria for further new housing as we no longer have a shop.</w:t>
      </w:r>
    </w:p>
    <w:p w14:paraId="787DA5CF" w14:textId="074EFD13" w:rsidR="00EF1A57" w:rsidRDefault="00EF1A57">
      <w:pPr>
        <w:rPr>
          <w:rFonts w:hint="eastAsia"/>
        </w:rPr>
      </w:pPr>
    </w:p>
    <w:p w14:paraId="7C4F81F6" w14:textId="7EAA9366" w:rsidR="00EF1A57" w:rsidRDefault="00C655C5">
      <w:pPr>
        <w:rPr>
          <w:rFonts w:hint="eastAsia"/>
        </w:rPr>
      </w:pPr>
      <w:r>
        <w:t>Meeting finished at 07.38</w:t>
      </w:r>
    </w:p>
    <w:p w14:paraId="70E5B460" w14:textId="3745BEB0" w:rsidR="00C655C5" w:rsidRDefault="00C655C5">
      <w:pPr>
        <w:rPr>
          <w:rFonts w:hint="eastAsia"/>
        </w:rPr>
      </w:pPr>
    </w:p>
    <w:p w14:paraId="09B12A80" w14:textId="1E476678" w:rsidR="00C655C5" w:rsidRPr="00EF1A57" w:rsidRDefault="00C655C5">
      <w:pPr>
        <w:rPr>
          <w:rFonts w:hint="eastAsia"/>
        </w:rPr>
      </w:pPr>
      <w:r>
        <w:t xml:space="preserve">Next meeting </w:t>
      </w:r>
      <w:r w:rsidR="00E51117">
        <w:t>8</w:t>
      </w:r>
      <w:r w:rsidR="00E51117" w:rsidRPr="00E51117">
        <w:rPr>
          <w:vertAlign w:val="superscript"/>
        </w:rPr>
        <w:t>th</w:t>
      </w:r>
      <w:r w:rsidR="00E51117">
        <w:t xml:space="preserve"> March 2023</w:t>
      </w:r>
    </w:p>
    <w:sectPr w:rsidR="00C655C5" w:rsidRPr="00EF1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2C9"/>
    <w:multiLevelType w:val="hybridMultilevel"/>
    <w:tmpl w:val="FA6C8D7A"/>
    <w:lvl w:ilvl="0" w:tplc="654C69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991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7D"/>
    <w:rsid w:val="00121374"/>
    <w:rsid w:val="00345503"/>
    <w:rsid w:val="003B457D"/>
    <w:rsid w:val="00402E77"/>
    <w:rsid w:val="004344F9"/>
    <w:rsid w:val="007266B4"/>
    <w:rsid w:val="008E2BAD"/>
    <w:rsid w:val="00C655C5"/>
    <w:rsid w:val="00E51117"/>
    <w:rsid w:val="00EF1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18ED"/>
  <w15:chartTrackingRefBased/>
  <w15:docId w15:val="{E7AFC542-08B6-4235-BA38-67436692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7D"/>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457D"/>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ableContents">
    <w:name w:val="Table Contents"/>
    <w:basedOn w:val="Standard"/>
    <w:rsid w:val="003B457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3</cp:revision>
  <dcterms:created xsi:type="dcterms:W3CDTF">2023-01-10T19:01:00Z</dcterms:created>
  <dcterms:modified xsi:type="dcterms:W3CDTF">2023-01-11T20:06:00Z</dcterms:modified>
</cp:coreProperties>
</file>